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E" w:rsidRDefault="0073041C">
      <w:pPr>
        <w:framePr w:wrap="none" w:vAnchor="page" w:hAnchor="page" w:x="1050" w:y="181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5pt;height:168.2pt">
            <v:imagedata r:id="rId7" r:href="rId8"/>
          </v:shape>
        </w:pict>
      </w:r>
    </w:p>
    <w:p w:rsidR="0081774E" w:rsidRDefault="0073041C">
      <w:pPr>
        <w:pStyle w:val="10"/>
        <w:framePr w:w="10579" w:h="1895" w:hRule="exact" w:wrap="none" w:vAnchor="page" w:hAnchor="page" w:x="810" w:y="7688"/>
        <w:shd w:val="clear" w:color="auto" w:fill="auto"/>
        <w:spacing w:before="0"/>
        <w:ind w:left="60"/>
      </w:pPr>
      <w:bookmarkStart w:id="0" w:name="bookmark0"/>
      <w:r>
        <w:t>ПОЛОЖЕНИЕ</w:t>
      </w:r>
      <w:bookmarkEnd w:id="0"/>
    </w:p>
    <w:p w:rsidR="0081774E" w:rsidRDefault="0073041C">
      <w:pPr>
        <w:pStyle w:val="20"/>
        <w:framePr w:w="10579" w:h="1895" w:hRule="exact" w:wrap="none" w:vAnchor="page" w:hAnchor="page" w:x="810" w:y="7688"/>
        <w:shd w:val="clear" w:color="auto" w:fill="auto"/>
        <w:spacing w:after="0"/>
        <w:ind w:left="60"/>
      </w:pPr>
      <w:r>
        <w:t>о порядке возникновения, приостановления и прекращения отношений между</w:t>
      </w:r>
      <w:r>
        <w:br/>
        <w:t xml:space="preserve">ГКОУКО «Кировская школа-интернат» и обучающимися (или) </w:t>
      </w:r>
      <w:r>
        <w:t>родителями</w:t>
      </w:r>
      <w:r>
        <w:br/>
        <w:t>(законными представителями) несовершеннолетних обучающихся.</w:t>
      </w:r>
    </w:p>
    <w:p w:rsidR="0081774E" w:rsidRDefault="0073041C">
      <w:pPr>
        <w:framePr w:wrap="none" w:vAnchor="page" w:hAnchor="page" w:x="815" w:y="12197"/>
        <w:rPr>
          <w:sz w:val="0"/>
          <w:szCs w:val="0"/>
        </w:rPr>
      </w:pPr>
      <w:r>
        <w:pict>
          <v:shape id="_x0000_i1026" type="#_x0000_t75" style="width:270.25pt;height:147.75pt">
            <v:imagedata r:id="rId9" r:href="rId10"/>
          </v:shape>
        </w:pict>
      </w:r>
    </w:p>
    <w:p w:rsidR="0081774E" w:rsidRDefault="0081774E">
      <w:pPr>
        <w:rPr>
          <w:sz w:val="2"/>
          <w:szCs w:val="2"/>
        </w:rPr>
        <w:sectPr w:rsidR="008177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774E" w:rsidRDefault="0073041C">
      <w:pPr>
        <w:pStyle w:val="22"/>
        <w:framePr w:w="9408" w:h="14253" w:hRule="exact" w:wrap="none" w:vAnchor="page" w:hAnchor="page" w:x="1396" w:y="1287"/>
        <w:shd w:val="clear" w:color="auto" w:fill="auto"/>
        <w:spacing w:after="272" w:line="210" w:lineRule="exact"/>
        <w:ind w:left="380"/>
      </w:pPr>
      <w:bookmarkStart w:id="1" w:name="bookmark1"/>
      <w:r>
        <w:lastRenderedPageBreak/>
        <w:t>1. Общие положения</w:t>
      </w:r>
      <w:bookmarkEnd w:id="1"/>
    </w:p>
    <w:p w:rsidR="0081774E" w:rsidRDefault="00D15A1E">
      <w:pPr>
        <w:pStyle w:val="11"/>
        <w:framePr w:w="9408" w:h="14253" w:hRule="exact" w:wrap="none" w:vAnchor="page" w:hAnchor="page" w:x="1396" w:y="1287"/>
        <w:shd w:val="clear" w:color="auto" w:fill="auto"/>
        <w:spacing w:before="0" w:after="236"/>
        <w:ind w:left="20" w:right="20"/>
      </w:pPr>
      <w:r>
        <w:t>Н</w:t>
      </w:r>
      <w:r w:rsidR="0073041C">
        <w:t>астоящее положение разработано</w:t>
      </w:r>
      <w:r w:rsidR="0073041C">
        <w:t xml:space="preserve"> в соответствии с Федеральным Законом от 29.12.2012</w:t>
      </w:r>
      <w:r w:rsidR="0073041C">
        <w:br/>
        <w:t>г. .№ 273-ФЗ «Об образовании в Российской Федерации», ст. З4.п.15,ст. 43 п. 8-11, ст. 53</w:t>
      </w:r>
      <w:r w:rsidR="0073041C">
        <w:br/>
        <w:t>п.].п.4, ст.57,60,61,62; Приказом Министерства образования и науки РФ от 22.01.2014 года</w:t>
      </w:r>
      <w:r w:rsidR="0073041C">
        <w:br/>
        <w:t>№32, регистрационный № 318</w:t>
      </w:r>
      <w:r w:rsidR="0073041C">
        <w:t>00 «Об утверждении порядка приёма граждан на обучение</w:t>
      </w:r>
      <w:r w:rsidR="0073041C">
        <w:br/>
        <w:t>по образовательным программам начального общего, основного общего и среднего</w:t>
      </w:r>
      <w:r w:rsidR="0073041C">
        <w:br/>
        <w:t>общего образования».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78" w:lineRule="exact"/>
        <w:ind w:left="20" w:right="20"/>
      </w:pPr>
      <w:r>
        <w:t>Положение устанавливает порядок регламентации и оформления возникновения,</w:t>
      </w:r>
      <w:r>
        <w:br/>
        <w:t xml:space="preserve">приостановления и прекращения </w:t>
      </w:r>
      <w:r>
        <w:t>отношений между ГКОУКО «Кировская школа-</w:t>
      </w:r>
      <w:r>
        <w:br/>
        <w:t>интернат» (далее — Учреждение) и обучающимися (или) их родителями (законными</w:t>
      </w:r>
      <w:r>
        <w:br/>
        <w:t>представителями) несовершеннолетних обучающихся.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78" w:lineRule="exact"/>
        <w:ind w:left="20" w:right="20"/>
      </w:pPr>
      <w:r>
        <w:t>Под образовательными отношениями понимается освоение обучающимися</w:t>
      </w:r>
      <w:r>
        <w:br/>
        <w:t xml:space="preserve">содержания </w:t>
      </w:r>
      <w:r>
        <w:t>адаптированных основных общеобразовательных программ.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244" w:line="278" w:lineRule="exact"/>
        <w:ind w:left="20" w:right="20"/>
      </w:pPr>
      <w:r>
        <w:t>Участники образовательных отношений — обучающиеся, родители (законные</w:t>
      </w:r>
      <w:r>
        <w:br/>
        <w:t>представители) несовершеннолетних обучающихся, педагогические работники</w:t>
      </w:r>
      <w:r>
        <w:br/>
        <w:t>Учреждения, осуществляющие образовательную деятельность.</w:t>
      </w:r>
    </w:p>
    <w:p w:rsidR="0081774E" w:rsidRDefault="0073041C">
      <w:pPr>
        <w:pStyle w:val="22"/>
        <w:framePr w:w="9408" w:h="14253" w:hRule="exact" w:wrap="none" w:vAnchor="page" w:hAnchor="page" w:x="1396" w:y="1287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74" w:lineRule="exact"/>
        <w:ind w:left="20"/>
        <w:jc w:val="both"/>
      </w:pPr>
      <w:bookmarkStart w:id="2" w:name="bookmark2"/>
      <w:r>
        <w:t>Воз</w:t>
      </w:r>
      <w:r>
        <w:t>никновение образовательных отношений.</w:t>
      </w:r>
      <w:bookmarkEnd w:id="2"/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/>
        <w:ind w:left="20" w:right="20"/>
        <w:jc w:val="left"/>
      </w:pPr>
      <w:r>
        <w:t>Основанием возникновения образовательн</w:t>
      </w:r>
      <w:r w:rsidR="00D15A1E">
        <w:t>ых</w:t>
      </w:r>
      <w:r>
        <w:t xml:space="preserve"> отношений является приказ директора</w:t>
      </w:r>
      <w:r>
        <w:br/>
        <w:t>Учреждения о приеме (зачислении) лица на обучения или для прохождения</w:t>
      </w:r>
      <w:r>
        <w:br/>
        <w:t>промежуточной или государственной (итоговой) аттестации.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0"/>
        <w:ind w:left="20" w:right="20"/>
      </w:pPr>
      <w:r>
        <w:t xml:space="preserve">Приоритет в </w:t>
      </w:r>
      <w:r>
        <w:t>возникновении образовательных отношений имеют дети, проживаю</w:t>
      </w:r>
      <w:r>
        <w:rPr>
          <w:rStyle w:val="Candara10pt0pt"/>
        </w:rPr>
        <w:t>1</w:t>
      </w:r>
      <w:r>
        <w:t>цие</w:t>
      </w:r>
      <w:r>
        <w:br/>
        <w:t>на закреплённой за Учреждением территории.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0"/>
        <w:ind w:left="20" w:right="20"/>
      </w:pPr>
      <w:r>
        <w:t>Вступительные испытания при возникновении образовательных отношений не</w:t>
      </w:r>
      <w:r>
        <w:br/>
        <w:t>проводятся.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/>
        <w:ind w:left="20" w:right="20"/>
      </w:pPr>
      <w:r>
        <w:t>Права и обязанности обучающегося, предусмотренные законодательств</w:t>
      </w:r>
      <w:r>
        <w:t>ом об</w:t>
      </w:r>
      <w:r>
        <w:br/>
        <w:t>образовании и локальным нормативным актом учреждения , возникают у лица, принятого</w:t>
      </w:r>
      <w:r>
        <w:br/>
        <w:t>на обучение, с даты зачисления в Учреждение.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591"/>
        <w:ind w:left="20" w:right="20"/>
      </w:pPr>
      <w:r>
        <w:t>Учреждение может отказать в возникновении образовательных отношени!! только но</w:t>
      </w:r>
      <w:r>
        <w:br/>
        <w:t>причине отсутствия свободных мест в соответ</w:t>
      </w:r>
      <w:r>
        <w:t>ствующих классах.</w:t>
      </w:r>
    </w:p>
    <w:p w:rsidR="0081774E" w:rsidRDefault="0073041C">
      <w:pPr>
        <w:pStyle w:val="22"/>
        <w:framePr w:w="9408" w:h="14253" w:hRule="exact" w:wrap="none" w:vAnchor="page" w:hAnchor="page" w:x="1396" w:y="1287"/>
        <w:numPr>
          <w:ilvl w:val="0"/>
          <w:numId w:val="2"/>
        </w:numPr>
        <w:shd w:val="clear" w:color="auto" w:fill="auto"/>
        <w:tabs>
          <w:tab w:val="left" w:pos="265"/>
        </w:tabs>
        <w:spacing w:after="157" w:line="210" w:lineRule="exact"/>
        <w:ind w:left="20"/>
        <w:jc w:val="both"/>
      </w:pPr>
      <w:bookmarkStart w:id="3" w:name="bookmark3"/>
      <w:r>
        <w:t>Изменение образовательных отношений</w:t>
      </w:r>
      <w:bookmarkEnd w:id="3"/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60"/>
        <w:ind w:left="20" w:right="20"/>
      </w:pPr>
      <w:r>
        <w:t>Образовательные отношения изменяются в случае изменения условий получения</w:t>
      </w:r>
      <w:r>
        <w:br/>
        <w:t>обучающимся образования по конк</w:t>
      </w:r>
      <w:r w:rsidR="00D15A1E">
        <w:t>ретной основной или дополнительно</w:t>
      </w:r>
      <w:r>
        <w:t>й образовательной</w:t>
      </w:r>
      <w:r>
        <w:br/>
        <w:t xml:space="preserve">программе, повлёкшего за собой изменение </w:t>
      </w:r>
      <w:r>
        <w:t>взаимных нрав и обязанностей обучающегося</w:t>
      </w:r>
      <w:r>
        <w:br/>
        <w:t>и Учреждения.</w:t>
      </w:r>
    </w:p>
    <w:p w:rsidR="0081774E" w:rsidRDefault="0073041C">
      <w:pPr>
        <w:pStyle w:val="11"/>
        <w:framePr w:w="9408" w:h="14253" w:hRule="exact" w:wrap="none" w:vAnchor="page" w:hAnchor="page" w:x="1396" w:y="1287"/>
        <w:shd w:val="clear" w:color="auto" w:fill="auto"/>
        <w:spacing w:before="0" w:after="0"/>
        <w:ind w:left="20" w:right="20"/>
      </w:pPr>
      <w:r>
        <w:t>3.2.Образовательные отношения могу!' быть изменены как по инициативе обучающегося</w:t>
      </w:r>
      <w:r>
        <w:br/>
        <w:t>(родителей (законных представителей) несовершеннолетнего обучающегося) по его</w:t>
      </w:r>
      <w:r>
        <w:br/>
        <w:t>заявлению в письменной форме, так и по и</w:t>
      </w:r>
      <w:r>
        <w:t>нициативе Учреждения.</w:t>
      </w:r>
    </w:p>
    <w:p w:rsidR="0081774E" w:rsidRDefault="0073041C">
      <w:pPr>
        <w:pStyle w:val="11"/>
        <w:framePr w:w="9408" w:h="14253" w:hRule="exact" w:wrap="none" w:vAnchor="page" w:hAnchor="page" w:x="1396" w:y="1287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/>
        <w:ind w:left="20" w:right="20"/>
      </w:pPr>
      <w:r>
        <w:t>Основанием для изменения образовательных отношений является приказ, изданный</w:t>
      </w:r>
      <w:r>
        <w:br/>
        <w:t>директором Учреждения или уполномоченным им лицом. Права и обязанности</w:t>
      </w:r>
      <w:r>
        <w:br/>
        <w:t>обучающегося, предусмотренные локальными актами Уч]5еждения изменяются с даты</w:t>
      </w:r>
      <w:r>
        <w:br/>
        <w:t xml:space="preserve">издания </w:t>
      </w:r>
      <w:r>
        <w:t>приказа директора Учреждения или с иной указанной в нём даты .</w:t>
      </w:r>
    </w:p>
    <w:p w:rsidR="0081774E" w:rsidRDefault="0081774E">
      <w:pPr>
        <w:rPr>
          <w:sz w:val="2"/>
          <w:szCs w:val="2"/>
        </w:rPr>
        <w:sectPr w:rsidR="008177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774E" w:rsidRDefault="0073041C">
      <w:pPr>
        <w:pStyle w:val="22"/>
        <w:framePr w:w="9394" w:h="14037" w:hRule="exact" w:wrap="none" w:vAnchor="page" w:hAnchor="page" w:x="1403" w:y="1287"/>
        <w:numPr>
          <w:ilvl w:val="0"/>
          <w:numId w:val="2"/>
        </w:numPr>
        <w:shd w:val="clear" w:color="auto" w:fill="auto"/>
        <w:tabs>
          <w:tab w:val="left" w:pos="1786"/>
        </w:tabs>
        <w:spacing w:after="148" w:line="210" w:lineRule="exact"/>
        <w:ind w:left="20"/>
        <w:jc w:val="both"/>
      </w:pPr>
      <w:bookmarkStart w:id="4" w:name="bookmark4"/>
      <w:r>
        <w:lastRenderedPageBreak/>
        <w:t>Прекращение образовательных отношений</w:t>
      </w:r>
      <w:bookmarkEnd w:id="4"/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295" w:line="278" w:lineRule="exact"/>
        <w:ind w:left="20" w:right="20"/>
      </w:pPr>
      <w:r>
        <w:t>Образовательные отношения между Учреждением и обучающимся и (или) их</w:t>
      </w:r>
      <w:r>
        <w:br/>
        <w:t>родителями (законными представителями) несовершеннолетнего могут</w:t>
      </w:r>
      <w:r>
        <w:t xml:space="preserve"> быть прекращены</w:t>
      </w:r>
      <w:r>
        <w:br/>
        <w:t>в связи с получением образования (завершением обучения).</w:t>
      </w:r>
    </w:p>
    <w:p w:rsidR="0081774E" w:rsidRDefault="0073041C">
      <w:pPr>
        <w:pStyle w:val="11"/>
        <w:framePr w:w="9394" w:h="14037" w:hRule="exact" w:wrap="none" w:vAnchor="page" w:hAnchor="page" w:x="1403" w:y="1287"/>
        <w:shd w:val="clear" w:color="auto" w:fill="auto"/>
        <w:spacing w:before="0" w:after="272" w:line="210" w:lineRule="exact"/>
        <w:ind w:left="20"/>
      </w:pPr>
      <w:r>
        <w:t xml:space="preserve">4 ,2. Образовательные отношения могут быть прекращены </w:t>
      </w:r>
      <w:r>
        <w:rPr>
          <w:rStyle w:val="0pt"/>
        </w:rPr>
        <w:t>досрочно: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left="20" w:right="20"/>
      </w:pPr>
      <w:r>
        <w:t>по инициативе обучающегося или родителей (законных представителей)</w:t>
      </w:r>
      <w:r>
        <w:br/>
        <w:t>несовершеннолетнего обучающегося, в случае перевода</w:t>
      </w:r>
      <w:r>
        <w:t xml:space="preserve"> обучающегося для продолжения</w:t>
      </w:r>
      <w:r>
        <w:br/>
        <w:t>освоения образовательной программы в другую организацию, осуществляющую</w:t>
      </w:r>
      <w:r>
        <w:br/>
        <w:t>образовательную деятельность;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4"/>
        </w:numPr>
        <w:shd w:val="clear" w:color="auto" w:fill="auto"/>
        <w:tabs>
          <w:tab w:val="left" w:pos="654"/>
        </w:tabs>
        <w:spacing w:before="0"/>
        <w:ind w:left="20" w:right="20"/>
      </w:pPr>
      <w:r>
        <w:t>по инициативе учреждения, в случае применения к обучающемуся, достигшему</w:t>
      </w:r>
      <w:r>
        <w:br/>
        <w:t>возраста пятнадцати лет, отчисления как меры дисцип</w:t>
      </w:r>
      <w:r>
        <w:t>линарного взыскания, в случае</w:t>
      </w:r>
      <w:r>
        <w:br/>
        <w:t>совершения обучающимся действий, грубо нарушающих правила внутреннего</w:t>
      </w:r>
      <w:r>
        <w:br/>
        <w:t>распорядка, а также в случае невыполнения oбy</w:t>
      </w:r>
      <w:r w:rsidR="00D15A1E">
        <w:t>ч</w:t>
      </w:r>
      <w:r>
        <w:t>aющимcя обязанностей по</w:t>
      </w:r>
      <w:r>
        <w:br/>
        <w:t>добросовестному и ответственному освоению адаптированной основной</w:t>
      </w:r>
      <w:r>
        <w:br/>
        <w:t>общеобразовательной</w:t>
      </w:r>
      <w:r>
        <w:t xml:space="preserve"> программы и выполнению учебного плана, а так же в случае</w:t>
      </w:r>
      <w:r>
        <w:br/>
        <w:t>установления нарушения правил приёма в Учреждение, повлёкшего по вине</w:t>
      </w:r>
      <w:r>
        <w:br/>
        <w:t>обучающегося его незаконное зачисление в Учреждение;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4"/>
        </w:numPr>
        <w:shd w:val="clear" w:color="auto" w:fill="auto"/>
        <w:tabs>
          <w:tab w:val="left" w:pos="639"/>
        </w:tabs>
        <w:spacing w:before="0"/>
        <w:ind w:left="20" w:right="20"/>
      </w:pPr>
      <w:r>
        <w:t>по обстоятельствам, не зависящим от воли обучающегося или родителей (законн</w:t>
      </w:r>
      <w:r>
        <w:t>ых</w:t>
      </w:r>
      <w:r>
        <w:br/>
        <w:t>представителей) несовершеннолетнего обучаю</w:t>
      </w:r>
      <w:r w:rsidR="00D15A1E">
        <w:t>щ</w:t>
      </w:r>
      <w:r>
        <w:t>егося и Учреждения.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5"/>
        </w:numPr>
        <w:shd w:val="clear" w:color="auto" w:fill="auto"/>
        <w:tabs>
          <w:tab w:val="left" w:pos="476"/>
        </w:tabs>
        <w:spacing w:before="0"/>
        <w:ind w:left="20" w:right="20"/>
      </w:pPr>
      <w:r>
        <w:t>Досрочное прекращение образовательных отношений по инициативе обучающегося</w:t>
      </w:r>
      <w:r>
        <w:br/>
        <w:t>или родителей (законных представителей) несовершеннолетнего обучающегося не влечет</w:t>
      </w:r>
      <w:r>
        <w:br/>
        <w:t>за собой возникновение каких-ли</w:t>
      </w:r>
      <w:r>
        <w:t>бо дополнительных, в том числе материальных,</w:t>
      </w:r>
      <w:r>
        <w:br/>
        <w:t>обязательств обучающегося перед Учреждением.</w:t>
      </w:r>
    </w:p>
    <w:p w:rsidR="0081774E" w:rsidRDefault="0073041C">
      <w:pPr>
        <w:pStyle w:val="11"/>
        <w:framePr w:w="9394" w:h="14037" w:hRule="exact" w:wrap="none" w:vAnchor="page" w:hAnchor="page" w:x="1403" w:y="1287"/>
        <w:shd w:val="clear" w:color="auto" w:fill="auto"/>
        <w:spacing w:before="0"/>
        <w:ind w:left="20" w:right="20"/>
      </w:pPr>
      <w:r>
        <w:t>При досрочном прекращении образовательных отношений, при переходе на обучение в</w:t>
      </w:r>
      <w:r>
        <w:br/>
        <w:t>другое образовательное учреждение по инициативе обучающегося или родителей</w:t>
      </w:r>
      <w:r>
        <w:br/>
        <w:t xml:space="preserve">(законных </w:t>
      </w:r>
      <w:r>
        <w:t>представителе) несовершеннолетних обучающихся Учреждение вправе</w:t>
      </w:r>
      <w:r>
        <w:br/>
        <w:t>потребовать предоставления справки-подтверждения о приёме обучающегося в другое</w:t>
      </w:r>
      <w:r>
        <w:br/>
        <w:t>образовательное учреждение.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5"/>
        </w:numPr>
        <w:shd w:val="clear" w:color="auto" w:fill="auto"/>
        <w:tabs>
          <w:tab w:val="left" w:pos="553"/>
        </w:tabs>
        <w:spacing w:before="0"/>
        <w:ind w:left="20" w:right="20"/>
      </w:pPr>
      <w:r>
        <w:t>Основанием для прекращения образовательных отношений является приказ об</w:t>
      </w:r>
      <w:r>
        <w:br/>
      </w:r>
      <w:r w:rsidR="00D15A1E">
        <w:t>отчислении</w:t>
      </w:r>
      <w:r>
        <w:t xml:space="preserve"> о</w:t>
      </w:r>
      <w:r>
        <w:t>бу</w:t>
      </w:r>
      <w:r>
        <w:t>чающегося из Учреждения. Права и обязанности обучающегося,</w:t>
      </w:r>
      <w:r>
        <w:br/>
        <w:t>предусмотренные законодательством об образовании и локальным актом Учреждения,</w:t>
      </w:r>
      <w:r>
        <w:br/>
        <w:t>прекращаются с даты его отчисления из Учреждения.</w:t>
      </w:r>
    </w:p>
    <w:p w:rsidR="0081774E" w:rsidRDefault="00D15A1E">
      <w:pPr>
        <w:pStyle w:val="11"/>
        <w:framePr w:w="9394" w:h="14037" w:hRule="exact" w:wrap="none" w:vAnchor="page" w:hAnchor="page" w:x="1403" w:y="1287"/>
        <w:shd w:val="clear" w:color="auto" w:fill="auto"/>
        <w:spacing w:before="0"/>
        <w:ind w:left="20" w:right="20"/>
      </w:pPr>
      <w:r>
        <w:t>4.</w:t>
      </w:r>
      <w:r w:rsidR="0073041C">
        <w:t xml:space="preserve">5. При досрочном прекращении образовательных отношений </w:t>
      </w:r>
      <w:r>
        <w:t>Учреждение</w:t>
      </w:r>
      <w:r w:rsidR="0073041C">
        <w:t xml:space="preserve"> в</w:t>
      </w:r>
      <w:r w:rsidR="0073041C">
        <w:br/>
        <w:t>т</w:t>
      </w:r>
      <w:r>
        <w:t>р</w:t>
      </w:r>
      <w:r w:rsidR="0073041C">
        <w:t>ехдневный срок после издания приказа об отчислении обучающегося в</w:t>
      </w:r>
      <w:r>
        <w:t>ыд</w:t>
      </w:r>
      <w:r w:rsidR="0073041C">
        <w:t>ает справку об</w:t>
      </w:r>
      <w:r w:rsidR="0073041C">
        <w:br/>
        <w:t>обучении или о периоде обучения в следующих случаях:</w:t>
      </w:r>
    </w:p>
    <w:p w:rsidR="0081774E" w:rsidRDefault="0073041C">
      <w:pPr>
        <w:pStyle w:val="11"/>
        <w:framePr w:w="9394" w:h="14037" w:hRule="exact" w:wrap="none" w:vAnchor="page" w:hAnchor="page" w:x="1403" w:y="1287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/>
      </w:pPr>
      <w:r>
        <w:t>Не прошедшим государственную (итоговую) аттестацию или получившим на</w:t>
      </w:r>
      <w:r>
        <w:br/>
        <w:t>итоговой аттестации неудовлетворител</w:t>
      </w:r>
      <w:r>
        <w:t>ьные результаты — справку установленного</w:t>
      </w:r>
      <w:r>
        <w:br/>
        <w:t>образца, а так же освоившим часть образовательной программы и (или) отчисленным из</w:t>
      </w:r>
      <w:r>
        <w:br/>
        <w:t xml:space="preserve">Учреждения — справку о текущей успеваемости. Справка об </w:t>
      </w:r>
      <w:r w:rsidR="00D15A1E">
        <w:t>обучении или периоде</w:t>
      </w:r>
      <w:r w:rsidR="00D15A1E">
        <w:br/>
        <w:t>обучения выд</w:t>
      </w:r>
      <w:r>
        <w:t>аётся по образцу, самостоятельно устанавлив</w:t>
      </w:r>
      <w:r>
        <w:t>аемому Учреждением.</w:t>
      </w:r>
    </w:p>
    <w:p w:rsidR="0081774E" w:rsidRDefault="0081774E">
      <w:pPr>
        <w:rPr>
          <w:sz w:val="2"/>
          <w:szCs w:val="2"/>
        </w:rPr>
      </w:pPr>
    </w:p>
    <w:sectPr w:rsidR="0081774E" w:rsidSect="0081774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1C" w:rsidRDefault="0073041C" w:rsidP="0081774E">
      <w:r>
        <w:separator/>
      </w:r>
    </w:p>
  </w:endnote>
  <w:endnote w:type="continuationSeparator" w:id="1">
    <w:p w:rsidR="0073041C" w:rsidRDefault="0073041C" w:rsidP="0081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1C" w:rsidRDefault="0073041C"/>
  </w:footnote>
  <w:footnote w:type="continuationSeparator" w:id="1">
    <w:p w:rsidR="0073041C" w:rsidRDefault="007304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C2"/>
    <w:multiLevelType w:val="multilevel"/>
    <w:tmpl w:val="4A1EDC7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05783"/>
    <w:multiLevelType w:val="multilevel"/>
    <w:tmpl w:val="12BAC8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A15FD"/>
    <w:multiLevelType w:val="multilevel"/>
    <w:tmpl w:val="85D01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46116"/>
    <w:multiLevelType w:val="multilevel"/>
    <w:tmpl w:val="CA7EE2E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F6238"/>
    <w:multiLevelType w:val="multilevel"/>
    <w:tmpl w:val="B082F11A"/>
    <w:lvl w:ilvl="0">
      <w:start w:val="1"/>
      <w:numFmt w:val="decimal"/>
      <w:lvlText w:val="4,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936C5"/>
    <w:multiLevelType w:val="multilevel"/>
    <w:tmpl w:val="B5249C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1774E"/>
    <w:rsid w:val="0073041C"/>
    <w:rsid w:val="0081774E"/>
    <w:rsid w:val="00D1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8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Основной текст_"/>
    <w:basedOn w:val="a0"/>
    <w:link w:val="11"/>
    <w:rsid w:val="0081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andara10pt0pt">
    <w:name w:val="Основной текст + Candara;10 pt;Интервал 0 pt"/>
    <w:basedOn w:val="a3"/>
    <w:rsid w:val="0081774E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81774E"/>
    <w:rPr>
      <w:b/>
      <w:bCs/>
      <w:color w:val="000000"/>
      <w:spacing w:val="1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81774E"/>
    <w:pPr>
      <w:shd w:val="clear" w:color="auto" w:fill="FFFFFF"/>
      <w:spacing w:before="270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1774E"/>
    <w:pPr>
      <w:shd w:val="clear" w:color="auto" w:fill="FFFFFF"/>
      <w:spacing w:after="306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rsid w:val="0081774E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3"/>
    <w:rsid w:val="0081774E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2016-06-24T08:23:00Z</dcterms:created>
  <dcterms:modified xsi:type="dcterms:W3CDTF">2016-06-24T08:25:00Z</dcterms:modified>
</cp:coreProperties>
</file>